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D8" w:rsidRPr="00BE6B88" w:rsidRDefault="00950ED8" w:rsidP="00950ED8">
      <w:pPr>
        <w:rPr>
          <w:sz w:val="28"/>
          <w:szCs w:val="28"/>
        </w:rPr>
      </w:pPr>
      <w:r w:rsidRPr="00BE6B88">
        <w:rPr>
          <w:sz w:val="28"/>
          <w:szCs w:val="28"/>
        </w:rPr>
        <w:t xml:space="preserve">Osztatlan tanári szak </w:t>
      </w:r>
      <w:r w:rsidRPr="00BE6B88">
        <w:rPr>
          <w:i/>
          <w:sz w:val="28"/>
          <w:szCs w:val="28"/>
        </w:rPr>
        <w:t>Népzene- és népikultúra-tanár</w:t>
      </w:r>
      <w:r w:rsidRPr="00BE6B88">
        <w:rPr>
          <w:sz w:val="28"/>
          <w:szCs w:val="28"/>
        </w:rPr>
        <w:t xml:space="preserve"> </w:t>
      </w:r>
    </w:p>
    <w:p w:rsidR="00950ED8" w:rsidRPr="00BE6B88" w:rsidRDefault="00950ED8" w:rsidP="00950ED8"/>
    <w:p w:rsidR="00950ED8" w:rsidRPr="00BE6B88" w:rsidRDefault="00950ED8" w:rsidP="00950ED8">
      <w:r w:rsidRPr="00BE6B88">
        <w:t>Gyakorlati vizsga követelménye és pontozása</w:t>
      </w:r>
    </w:p>
    <w:p w:rsidR="00950ED8" w:rsidRPr="00BE6B88" w:rsidRDefault="00950ED8" w:rsidP="00950ED8"/>
    <w:p w:rsidR="00950ED8" w:rsidRPr="00BE6B88" w:rsidRDefault="00950ED8" w:rsidP="00950ED8">
      <w:pPr>
        <w:rPr>
          <w:b/>
          <w:i/>
          <w:color w:val="FF0000"/>
        </w:rPr>
      </w:pPr>
    </w:p>
    <w:p w:rsidR="00E80A42" w:rsidRPr="002A7EA1" w:rsidRDefault="00E80A42" w:rsidP="00E80A42">
      <w:pPr>
        <w:pStyle w:val="Listaszerbekezds"/>
        <w:numPr>
          <w:ilvl w:val="0"/>
          <w:numId w:val="9"/>
        </w:numPr>
        <w:rPr>
          <w:b/>
        </w:rPr>
      </w:pPr>
      <w:r w:rsidRPr="002A7EA1">
        <w:rPr>
          <w:b/>
        </w:rPr>
        <w:t>Néprajz</w:t>
      </w:r>
    </w:p>
    <w:p w:rsidR="00E80A42" w:rsidRPr="00BE6B88" w:rsidRDefault="00E80A42" w:rsidP="00E80A42">
      <w:pPr>
        <w:jc w:val="both"/>
      </w:pPr>
    </w:p>
    <w:p w:rsidR="00E80A42" w:rsidRPr="00BE6B88" w:rsidRDefault="00E80A42" w:rsidP="00E80A42">
      <w:pPr>
        <w:jc w:val="both"/>
      </w:pPr>
      <w:r w:rsidRPr="00BE6B88">
        <w:t>A felvételiző</w:t>
      </w:r>
      <w:r>
        <w:t xml:space="preserve"> ismerje </w:t>
      </w:r>
      <w:r w:rsidRPr="00BE6B88">
        <w:t>a magyar</w:t>
      </w:r>
      <w:r>
        <w:t xml:space="preserve"> néprajztudomány alapfogalmait, kutatási területeit</w:t>
      </w:r>
      <w:r w:rsidRPr="00BE6B88">
        <w:t xml:space="preserve">, </w:t>
      </w:r>
      <w:r>
        <w:t xml:space="preserve">továbbá </w:t>
      </w:r>
      <w:r w:rsidRPr="00BE6B88">
        <w:t>a Kárpát-medence néprajzi térképét (néprajzi tájak, népcsoportok), a paraszti társadalom tagozódását, a hagyományos falusi életmód legfőbb jellegzetességeit, a jeles napi szokásokat, a legfontosabb népköltészeti műfajokat, valamint a legfontosabb néprajzi kézikönyveket.</w:t>
      </w:r>
    </w:p>
    <w:p w:rsidR="00E80A42" w:rsidRPr="00BE6B88" w:rsidRDefault="00E80A42" w:rsidP="00E80A42">
      <w:pPr>
        <w:jc w:val="both"/>
      </w:pPr>
    </w:p>
    <w:p w:rsidR="00E80A42" w:rsidRPr="00EA35C4" w:rsidRDefault="00E80A42" w:rsidP="00E80A42">
      <w:pPr>
        <w:jc w:val="both"/>
        <w:rPr>
          <w:b/>
          <w:i/>
        </w:rPr>
      </w:pPr>
      <w:r w:rsidRPr="00EA35C4">
        <w:rPr>
          <w:b/>
          <w:i/>
        </w:rPr>
        <w:t>Ajánlott irodalom:</w:t>
      </w:r>
    </w:p>
    <w:p w:rsidR="00E80A42" w:rsidRPr="00BE6B88" w:rsidRDefault="00E80A42" w:rsidP="00E80A42">
      <w:pPr>
        <w:pStyle w:val="Listaszerbekezds"/>
        <w:numPr>
          <w:ilvl w:val="0"/>
          <w:numId w:val="11"/>
        </w:numPr>
        <w:jc w:val="both"/>
      </w:pPr>
      <w:r w:rsidRPr="00BE6B88">
        <w:t xml:space="preserve">Balassa Iván – Ortutay Gyula: </w:t>
      </w:r>
      <w:r w:rsidRPr="00EA35C4">
        <w:rPr>
          <w:i/>
        </w:rPr>
        <w:t>Magyar néprajz</w:t>
      </w:r>
      <w:r w:rsidRPr="00BE6B88">
        <w:t xml:space="preserve">. Corvina Kiadó, Budapest, 1979 </w:t>
      </w:r>
      <w:hyperlink r:id="rId6" w:history="1">
        <w:r w:rsidRPr="00BE6B88">
          <w:rPr>
            <w:rStyle w:val="Hiperhivatkozs"/>
          </w:rPr>
          <w:t>http://mek.oszk.hu/02700/02789/html/index.html</w:t>
        </w:r>
      </w:hyperlink>
    </w:p>
    <w:p w:rsidR="00E80A42" w:rsidRPr="00EA35C4" w:rsidRDefault="00E80A42" w:rsidP="00E80A42">
      <w:pPr>
        <w:pStyle w:val="Listaszerbekezds"/>
        <w:numPr>
          <w:ilvl w:val="0"/>
          <w:numId w:val="11"/>
        </w:numPr>
        <w:jc w:val="both"/>
        <w:rPr>
          <w:b/>
        </w:rPr>
      </w:pPr>
      <w:r w:rsidRPr="00BE6B88">
        <w:t>Ortutay Gyula (</w:t>
      </w:r>
      <w:proofErr w:type="spellStart"/>
      <w:r w:rsidRPr="00BE6B88">
        <w:t>főszerk</w:t>
      </w:r>
      <w:proofErr w:type="spellEnd"/>
      <w:r w:rsidRPr="00BE6B88">
        <w:t xml:space="preserve">.): </w:t>
      </w:r>
      <w:r w:rsidRPr="00EA35C4">
        <w:rPr>
          <w:i/>
        </w:rPr>
        <w:t>Magyar Néprajzi Lexikon</w:t>
      </w:r>
      <w:r w:rsidRPr="00BE6B88">
        <w:t xml:space="preserve"> 1–5. Budapest, 1977–1982</w:t>
      </w:r>
    </w:p>
    <w:p w:rsidR="00E80A42" w:rsidRDefault="00E80A42" w:rsidP="00E80A42">
      <w:pPr>
        <w:pStyle w:val="Listaszerbekezds"/>
        <w:numPr>
          <w:ilvl w:val="0"/>
          <w:numId w:val="11"/>
        </w:numPr>
        <w:jc w:val="both"/>
      </w:pPr>
      <w:r w:rsidRPr="00BE6B88">
        <w:t xml:space="preserve">Tátrai Zsuzsanna – Karácsony Molnár Erika: </w:t>
      </w:r>
      <w:r w:rsidRPr="00EA35C4">
        <w:rPr>
          <w:i/>
        </w:rPr>
        <w:t>Jeles napok, ünnepi szokások</w:t>
      </w:r>
      <w:r w:rsidRPr="00BE6B88">
        <w:t>. Jelenlévő múlt. Planétás Kiadó, Budapest, 1997</w:t>
      </w:r>
    </w:p>
    <w:p w:rsidR="00E80A42" w:rsidRDefault="00E80A42" w:rsidP="00E80A42">
      <w:pPr>
        <w:ind w:left="360"/>
        <w:jc w:val="both"/>
      </w:pPr>
    </w:p>
    <w:p w:rsidR="00E80A42" w:rsidRPr="00E80A42" w:rsidRDefault="00E80A42" w:rsidP="00E80A42">
      <w:pPr>
        <w:jc w:val="both"/>
        <w:rPr>
          <w:i/>
        </w:rPr>
      </w:pPr>
      <w:r w:rsidRPr="00E80A42">
        <w:rPr>
          <w:i/>
        </w:rPr>
        <w:t>Elérhető pontszám: 35</w:t>
      </w:r>
    </w:p>
    <w:p w:rsidR="00E80A42" w:rsidRDefault="00E80A42" w:rsidP="00E80A42">
      <w:pPr>
        <w:jc w:val="both"/>
      </w:pPr>
    </w:p>
    <w:p w:rsidR="00E80A42" w:rsidRPr="00BE6B88" w:rsidRDefault="00E80A42" w:rsidP="00E80A42">
      <w:pPr>
        <w:jc w:val="both"/>
      </w:pPr>
    </w:p>
    <w:p w:rsidR="00950ED8" w:rsidRPr="00705542" w:rsidRDefault="00950ED8" w:rsidP="00705542">
      <w:pPr>
        <w:pStyle w:val="Listaszerbekezds"/>
        <w:numPr>
          <w:ilvl w:val="0"/>
          <w:numId w:val="9"/>
        </w:numPr>
        <w:rPr>
          <w:b/>
        </w:rPr>
      </w:pPr>
      <w:r w:rsidRPr="00705542">
        <w:rPr>
          <w:b/>
        </w:rPr>
        <w:t>Népdaléneklés</w:t>
      </w:r>
    </w:p>
    <w:p w:rsidR="00950ED8" w:rsidRPr="00BE6B88" w:rsidRDefault="00950ED8" w:rsidP="00705542"/>
    <w:p w:rsidR="00950ED8" w:rsidRPr="00BE6B88" w:rsidRDefault="00950ED8" w:rsidP="00705542">
      <w:pPr>
        <w:jc w:val="both"/>
      </w:pPr>
      <w:r w:rsidRPr="00BE6B88">
        <w:t>Az ének-zene tanár szakkal szakpárban, az ének-zene gyakorlati vizsga 20 dallamán túl további 30, azaz összesen 50 szabadon vál</w:t>
      </w:r>
      <w:r w:rsidR="009272CF">
        <w:t>asz</w:t>
      </w:r>
      <w:r w:rsidRPr="00BE6B88">
        <w:t>tott népdal</w:t>
      </w:r>
      <w:r w:rsidR="00BE6B88" w:rsidRPr="00BE6B88">
        <w:t xml:space="preserve"> </w:t>
      </w:r>
      <w:r w:rsidR="009272CF">
        <w:t>legalább két versszakkal</w:t>
      </w:r>
      <w:r w:rsidR="009272CF" w:rsidRPr="00BE6B88">
        <w:t xml:space="preserve"> </w:t>
      </w:r>
      <w:r w:rsidR="009272CF">
        <w:t>történő</w:t>
      </w:r>
      <w:r w:rsidR="00661219">
        <w:t>,</w:t>
      </w:r>
      <w:r w:rsidR="009272CF">
        <w:t xml:space="preserve"> </w:t>
      </w:r>
      <w:proofErr w:type="spellStart"/>
      <w:r w:rsidR="00BE6B88" w:rsidRPr="00BE6B88">
        <w:t>stílushű</w:t>
      </w:r>
      <w:proofErr w:type="spellEnd"/>
      <w:r w:rsidR="00BE6B88" w:rsidRPr="00BE6B88">
        <w:t xml:space="preserve"> előadása. A</w:t>
      </w:r>
      <w:r w:rsidR="009272CF">
        <w:t xml:space="preserve"> dalok válogatásának</w:t>
      </w:r>
      <w:r w:rsidR="00BE6B88" w:rsidRPr="00BE6B88">
        <w:t xml:space="preserve"> szempontjai:</w:t>
      </w:r>
      <w:r w:rsidRPr="00BE6B88">
        <w:t xml:space="preserve"> </w:t>
      </w:r>
    </w:p>
    <w:p w:rsidR="00950ED8" w:rsidRPr="00BE6B88" w:rsidRDefault="00BE6B88" w:rsidP="00705542">
      <w:pPr>
        <w:numPr>
          <w:ilvl w:val="0"/>
          <w:numId w:val="6"/>
        </w:numPr>
        <w:jc w:val="both"/>
      </w:pPr>
      <w:r w:rsidRPr="00BE6B88">
        <w:t>az öt fő népzenei dialektus</w:t>
      </w:r>
      <w:r w:rsidR="00950ED8" w:rsidRPr="00BE6B88">
        <w:t xml:space="preserve">terület </w:t>
      </w:r>
      <w:r w:rsidRPr="00BE6B88">
        <w:t>arányos</w:t>
      </w:r>
      <w:r w:rsidR="00950ED8" w:rsidRPr="00BE6B88">
        <w:t xml:space="preserve"> </w:t>
      </w:r>
      <w:r w:rsidRPr="00BE6B88">
        <w:t>megjelenése;</w:t>
      </w:r>
    </w:p>
    <w:p w:rsidR="00950ED8" w:rsidRPr="00BE6B88" w:rsidRDefault="00950ED8" w:rsidP="00705542">
      <w:pPr>
        <w:numPr>
          <w:ilvl w:val="0"/>
          <w:numId w:val="6"/>
        </w:numPr>
        <w:jc w:val="both"/>
      </w:pPr>
      <w:r w:rsidRPr="00BE6B88">
        <w:t>öt naptári ünnephez és öt emberi élethez kapcsolódó szokásdallam</w:t>
      </w:r>
      <w:r w:rsidR="00BE6B88" w:rsidRPr="00BE6B88">
        <w:t>;</w:t>
      </w:r>
    </w:p>
    <w:p w:rsidR="00950ED8" w:rsidRPr="00BE6B88" w:rsidRDefault="00950ED8" w:rsidP="00705542">
      <w:pPr>
        <w:numPr>
          <w:ilvl w:val="0"/>
          <w:numId w:val="6"/>
        </w:numPr>
        <w:jc w:val="both"/>
      </w:pPr>
      <w:r w:rsidRPr="00BE6B88">
        <w:t>egy régi és egy új stílusú ballada</w:t>
      </w:r>
      <w:r w:rsidR="00BE6B88" w:rsidRPr="00BE6B88">
        <w:t>;</w:t>
      </w:r>
    </w:p>
    <w:p w:rsidR="00950ED8" w:rsidRPr="00BE6B88" w:rsidRDefault="00950ED8" w:rsidP="00705542">
      <w:pPr>
        <w:numPr>
          <w:ilvl w:val="0"/>
          <w:numId w:val="6"/>
        </w:numPr>
        <w:jc w:val="both"/>
      </w:pPr>
      <w:r w:rsidRPr="00BE6B88">
        <w:t>tíz táncdallam</w:t>
      </w:r>
      <w:r w:rsidR="00BE6B88" w:rsidRPr="00BE6B88">
        <w:t>.</w:t>
      </w:r>
    </w:p>
    <w:p w:rsidR="00950ED8" w:rsidRPr="00BE6B88" w:rsidRDefault="00950ED8" w:rsidP="00705542">
      <w:pPr>
        <w:jc w:val="both"/>
      </w:pPr>
    </w:p>
    <w:p w:rsidR="00950ED8" w:rsidRPr="00BE6B88" w:rsidRDefault="00950ED8" w:rsidP="00705542">
      <w:pPr>
        <w:rPr>
          <w:b/>
          <w:i/>
        </w:rPr>
      </w:pPr>
      <w:r w:rsidRPr="00BE6B88">
        <w:rPr>
          <w:b/>
          <w:i/>
        </w:rPr>
        <w:t>A felkészüléshez ajánlott kiadványok:</w:t>
      </w:r>
    </w:p>
    <w:p w:rsidR="00BE6B88" w:rsidRDefault="00950ED8" w:rsidP="00ED6A12">
      <w:pPr>
        <w:numPr>
          <w:ilvl w:val="0"/>
          <w:numId w:val="10"/>
        </w:numPr>
        <w:jc w:val="both"/>
      </w:pPr>
      <w:r w:rsidRPr="00BE6B88">
        <w:rPr>
          <w:i/>
        </w:rPr>
        <w:t>Magyar Népzenei Antológia.</w:t>
      </w:r>
      <w:r w:rsidRPr="00BE6B88">
        <w:t xml:space="preserve"> Digitális összkiadás. </w:t>
      </w:r>
      <w:proofErr w:type="spellStart"/>
      <w:r w:rsidRPr="00BE6B88">
        <w:t>Főszerk</w:t>
      </w:r>
      <w:proofErr w:type="spellEnd"/>
      <w:r w:rsidRPr="00BE6B88">
        <w:t xml:space="preserve">. Richter Pál. MTA Bölcsészettudományi Kutatóközpont – </w:t>
      </w:r>
      <w:proofErr w:type="spellStart"/>
      <w:r w:rsidRPr="00BE6B88">
        <w:t>FolkEuró</w:t>
      </w:r>
      <w:r w:rsidRPr="00BE6B88">
        <w:softHyphen/>
        <w:t>pa</w:t>
      </w:r>
      <w:proofErr w:type="spellEnd"/>
      <w:r w:rsidRPr="00BE6B88">
        <w:t xml:space="preserve"> </w:t>
      </w:r>
      <w:r w:rsidR="00552885">
        <w:t>Kiadó, Budapest, 2013.</w:t>
      </w:r>
      <w:r w:rsidRPr="00BE6B88">
        <w:t xml:space="preserve"> </w:t>
      </w:r>
    </w:p>
    <w:p w:rsidR="00950ED8" w:rsidRPr="00BE6B88" w:rsidRDefault="00950ED8" w:rsidP="00ED6A12">
      <w:pPr>
        <w:numPr>
          <w:ilvl w:val="0"/>
          <w:numId w:val="10"/>
        </w:numPr>
        <w:tabs>
          <w:tab w:val="clear" w:pos="720"/>
        </w:tabs>
        <w:jc w:val="both"/>
      </w:pPr>
      <w:r w:rsidRPr="00BE6B88">
        <w:rPr>
          <w:i/>
        </w:rPr>
        <w:t>Magyar népi énekiskola I–V.</w:t>
      </w:r>
      <w:r w:rsidRPr="00BE6B88">
        <w:t xml:space="preserve"> (I. kötet: Magyar Művelődési Intézet, Budapest, 1997. II. kötet: Magyar Művelődési Intézet, Budapest, 1994. III. kötet: Magyar Művelő</w:t>
      </w:r>
      <w:r w:rsidR="00BE6B88">
        <w:t xml:space="preserve">dési Intézet, Budapest, 1999. </w:t>
      </w:r>
      <w:r w:rsidRPr="00BE6B88">
        <w:t>IV. kötet: Ha</w:t>
      </w:r>
      <w:r w:rsidR="00BE6B88">
        <w:t>gyományok Háza, Budapest, 2005.</w:t>
      </w:r>
      <w:r w:rsidRPr="00BE6B88">
        <w:t xml:space="preserve"> V. kötet: Hagyományok Háza, Budapest, 2010.)</w:t>
      </w:r>
    </w:p>
    <w:p w:rsidR="00950ED8" w:rsidRPr="00BE6B88" w:rsidRDefault="00950ED8" w:rsidP="00705542"/>
    <w:p w:rsidR="00950ED8" w:rsidRPr="00BE6B88" w:rsidRDefault="00950ED8" w:rsidP="00705542">
      <w:pPr>
        <w:rPr>
          <w:i/>
        </w:rPr>
      </w:pPr>
      <w:r w:rsidRPr="00BE6B88">
        <w:rPr>
          <w:i/>
        </w:rPr>
        <w:t>Elérhető pontszám: 20</w:t>
      </w:r>
    </w:p>
    <w:p w:rsidR="007E35E3" w:rsidRPr="00BE6B88" w:rsidRDefault="007E35E3" w:rsidP="00705542"/>
    <w:p w:rsidR="00950ED8" w:rsidRPr="00BE6B88" w:rsidRDefault="00950ED8" w:rsidP="00705542"/>
    <w:p w:rsidR="00950ED8" w:rsidRPr="00705542" w:rsidRDefault="00950ED8" w:rsidP="00705542">
      <w:pPr>
        <w:pStyle w:val="Listaszerbekezds"/>
        <w:numPr>
          <w:ilvl w:val="0"/>
          <w:numId w:val="9"/>
        </w:numPr>
        <w:jc w:val="both"/>
        <w:rPr>
          <w:b/>
        </w:rPr>
      </w:pPr>
      <w:r w:rsidRPr="00705542">
        <w:rPr>
          <w:b/>
        </w:rPr>
        <w:t>Népi hangszer</w:t>
      </w:r>
    </w:p>
    <w:p w:rsidR="00705542" w:rsidRPr="00BE6B88" w:rsidRDefault="00705542" w:rsidP="00705542">
      <w:pPr>
        <w:jc w:val="both"/>
        <w:rPr>
          <w:b/>
        </w:rPr>
      </w:pPr>
    </w:p>
    <w:p w:rsidR="00661219" w:rsidRDefault="00705542" w:rsidP="00705542">
      <w:pPr>
        <w:jc w:val="both"/>
      </w:pPr>
      <w:r>
        <w:t>Az</w:t>
      </w:r>
      <w:r w:rsidR="00950ED8" w:rsidRPr="00BE6B88">
        <w:t xml:space="preserve"> öt nagy népzenei dialektusterület (lásd: Sebő Ferenc: Népzenei olvasókönyv 38. oldal) zenei anyagából két, különböző stílusú és műfajú tételeket tartalmazó </w:t>
      </w:r>
      <w:r>
        <w:t>összeállítás</w:t>
      </w:r>
      <w:r w:rsidR="00950ED8" w:rsidRPr="00BE6B88">
        <w:t xml:space="preserve"> </w:t>
      </w:r>
      <w:r>
        <w:t>bemutatása</w:t>
      </w:r>
      <w:r w:rsidR="00950ED8" w:rsidRPr="00BE6B88">
        <w:t>. (Megjegyzés: a kisebb területeke</w:t>
      </w:r>
      <w:r w:rsidR="00184598">
        <w:t>n elterjedt hangszerek esetében</w:t>
      </w:r>
      <w:r w:rsidR="00E24D25" w:rsidRPr="00BE6B88">
        <w:t xml:space="preserve"> </w:t>
      </w:r>
      <w:r w:rsidR="00950ED8" w:rsidRPr="00BE6B88">
        <w:t>– pl. tambura, tekerő, koboz stb. –</w:t>
      </w:r>
      <w:r w:rsidR="00184598">
        <w:t xml:space="preserve"> </w:t>
      </w:r>
      <w:r w:rsidR="00E24D25">
        <w:t>a területi sajátosságoknak megfelelő két összeállítás az elvárás.</w:t>
      </w:r>
      <w:r w:rsidR="00950ED8" w:rsidRPr="00BE6B88">
        <w:t>)</w:t>
      </w:r>
    </w:p>
    <w:p w:rsidR="00950ED8" w:rsidRPr="00BE6B88" w:rsidRDefault="00950ED8" w:rsidP="00705542">
      <w:pPr>
        <w:jc w:val="both"/>
      </w:pPr>
      <w:r w:rsidRPr="00BE6B88">
        <w:lastRenderedPageBreak/>
        <w:t xml:space="preserve">A </w:t>
      </w:r>
      <w:r w:rsidR="00661219">
        <w:t>jelentkező</w:t>
      </w:r>
      <w:r w:rsidRPr="00BE6B88">
        <w:t xml:space="preserve"> mindkét összeállítást előadja. Az </w:t>
      </w:r>
      <w:r w:rsidR="00ED6A12">
        <w:t xml:space="preserve">egyes </w:t>
      </w:r>
      <w:r w:rsidRPr="00BE6B88">
        <w:t>összeállítások időtartama 4-5 perc. (Megjegyzés: amennyiben az összeállítás zenekari vagy hangszeres kíséretet igényel, úgy arról a felvételizőnek kell gondoskodnia.)</w:t>
      </w:r>
    </w:p>
    <w:p w:rsidR="00950ED8" w:rsidRPr="00BE6B88" w:rsidRDefault="00950ED8" w:rsidP="00705542">
      <w:pPr>
        <w:jc w:val="both"/>
      </w:pPr>
    </w:p>
    <w:p w:rsidR="00950ED8" w:rsidRPr="00ED6A12" w:rsidRDefault="00950ED8" w:rsidP="00705542">
      <w:pPr>
        <w:jc w:val="both"/>
        <w:rPr>
          <w:b/>
          <w:i/>
        </w:rPr>
      </w:pPr>
      <w:r w:rsidRPr="00ED6A12">
        <w:rPr>
          <w:b/>
          <w:i/>
        </w:rPr>
        <w:t>Ajánlott adatbázisok:</w:t>
      </w:r>
    </w:p>
    <w:p w:rsidR="00950ED8" w:rsidRPr="00BE6B88" w:rsidRDefault="00950ED8" w:rsidP="00ED6A12">
      <w:pPr>
        <w:numPr>
          <w:ilvl w:val="0"/>
          <w:numId w:val="11"/>
        </w:numPr>
        <w:jc w:val="both"/>
      </w:pPr>
      <w:r w:rsidRPr="00BE6B88">
        <w:t>A Hagyományok Háza honlapjáról elérhető adatbázisok:</w:t>
      </w:r>
    </w:p>
    <w:p w:rsidR="00950ED8" w:rsidRPr="00BE6B88" w:rsidRDefault="00FA1A2A" w:rsidP="00ED6A12">
      <w:pPr>
        <w:pStyle w:val="Listaszerbekezds"/>
        <w:jc w:val="both"/>
      </w:pPr>
      <w:hyperlink r:id="rId7" w:history="1">
        <w:r w:rsidR="00950ED8" w:rsidRPr="00BE6B88">
          <w:rPr>
            <w:rStyle w:val="Hiperhivatkozs"/>
          </w:rPr>
          <w:t>http://www.hagyomanyokhaza.hu</w:t>
        </w:r>
      </w:hyperlink>
    </w:p>
    <w:p w:rsidR="00950ED8" w:rsidRPr="00BE6B88" w:rsidRDefault="00950ED8" w:rsidP="00ED6A12">
      <w:pPr>
        <w:numPr>
          <w:ilvl w:val="0"/>
          <w:numId w:val="11"/>
        </w:numPr>
        <w:jc w:val="both"/>
        <w:rPr>
          <w:b/>
        </w:rPr>
      </w:pPr>
      <w:r w:rsidRPr="00BE6B88">
        <w:t xml:space="preserve">Az MTA BTK Zenetudományi Intézet honlapjáról elérhető online adatbázisok: </w:t>
      </w:r>
      <w:hyperlink r:id="rId8" w:history="1">
        <w:r w:rsidRPr="00BE6B88">
          <w:rPr>
            <w:rStyle w:val="Hiperhivatkozs"/>
          </w:rPr>
          <w:t>http://db.zti.hu/</w:t>
        </w:r>
      </w:hyperlink>
    </w:p>
    <w:p w:rsidR="00110EC0" w:rsidRDefault="00110EC0" w:rsidP="00705542">
      <w:pPr>
        <w:jc w:val="both"/>
        <w:rPr>
          <w:b/>
        </w:rPr>
      </w:pPr>
    </w:p>
    <w:p w:rsidR="00110EC0" w:rsidRPr="00110EC0" w:rsidRDefault="00110EC0" w:rsidP="00705542">
      <w:pPr>
        <w:rPr>
          <w:i/>
        </w:rPr>
      </w:pPr>
      <w:r>
        <w:rPr>
          <w:i/>
        </w:rPr>
        <w:t>Elérhető</w:t>
      </w:r>
      <w:r w:rsidRPr="00110EC0">
        <w:rPr>
          <w:i/>
        </w:rPr>
        <w:t xml:space="preserve"> pontszám: 35</w:t>
      </w:r>
    </w:p>
    <w:p w:rsidR="00950ED8" w:rsidRDefault="00950ED8" w:rsidP="00705542"/>
    <w:p w:rsidR="00E80A42" w:rsidRDefault="00E80A42" w:rsidP="00705542"/>
    <w:p w:rsidR="00E80A42" w:rsidRPr="00E80A42" w:rsidRDefault="00E80A42" w:rsidP="00E80A42">
      <w:pPr>
        <w:pStyle w:val="Listaszerbekezds"/>
        <w:numPr>
          <w:ilvl w:val="0"/>
          <w:numId w:val="9"/>
        </w:numPr>
        <w:rPr>
          <w:b/>
        </w:rPr>
      </w:pPr>
      <w:r w:rsidRPr="00E80A42">
        <w:rPr>
          <w:b/>
        </w:rPr>
        <w:t>Általános népzenei műveltség</w:t>
      </w:r>
    </w:p>
    <w:p w:rsidR="00E80A42" w:rsidRPr="001C3EEB" w:rsidRDefault="00E80A42" w:rsidP="00E80A42">
      <w:pPr>
        <w:pStyle w:val="Listaszerbekezds"/>
      </w:pPr>
    </w:p>
    <w:p w:rsidR="00E02CCA" w:rsidRPr="001C3EEB" w:rsidRDefault="00825F09" w:rsidP="00937893">
      <w:pPr>
        <w:jc w:val="both"/>
      </w:pPr>
      <w:r w:rsidRPr="001C3EEB">
        <w:t>Informatív beszélgetés a jelentkező által bemutatott népdalokkal, valamint a hangszeres</w:t>
      </w:r>
      <w:r w:rsidR="00937893" w:rsidRPr="001C3EEB">
        <w:t xml:space="preserve"> összeállításokkal kapcsolatban, különös tekintettel a n</w:t>
      </w:r>
      <w:r w:rsidR="00E80A42" w:rsidRPr="001C3EEB">
        <w:t>épzene-elmél</w:t>
      </w:r>
      <w:r w:rsidR="00E02CCA" w:rsidRPr="001C3EEB">
        <w:t>eti és néprajzi tudnivalókra. Szempontok:</w:t>
      </w:r>
    </w:p>
    <w:p w:rsidR="00E02CCA" w:rsidRPr="001C3EEB" w:rsidRDefault="00E02CCA" w:rsidP="00921538">
      <w:pPr>
        <w:pStyle w:val="Listaszerbekezds"/>
        <w:numPr>
          <w:ilvl w:val="0"/>
          <w:numId w:val="11"/>
        </w:numPr>
        <w:jc w:val="both"/>
      </w:pPr>
      <w:r w:rsidRPr="001C3EEB">
        <w:t>népdalelemzés</w:t>
      </w:r>
      <w:r w:rsidR="009E2999">
        <w:t>, stílus meghatározás</w:t>
      </w:r>
      <w:r w:rsidRPr="001C3EEB">
        <w:t xml:space="preserve"> Sebő Ferenc Népzenei olvasókönyvében köz</w:t>
      </w:r>
      <w:r w:rsidR="00921538" w:rsidRPr="001C3EEB">
        <w:t>öltek</w:t>
      </w:r>
      <w:r w:rsidRPr="001C3EEB">
        <w:t xml:space="preserve"> </w:t>
      </w:r>
      <w:r w:rsidR="009E2999">
        <w:t>szerint</w:t>
      </w:r>
      <w:r w:rsidRPr="001C3EEB">
        <w:t>;</w:t>
      </w:r>
    </w:p>
    <w:p w:rsidR="00E80A42" w:rsidRPr="001C3EEB" w:rsidRDefault="00921538" w:rsidP="00921538">
      <w:pPr>
        <w:pStyle w:val="Listaszerbekezds"/>
        <w:numPr>
          <w:ilvl w:val="0"/>
          <w:numId w:val="11"/>
        </w:numPr>
        <w:jc w:val="both"/>
      </w:pPr>
      <w:r w:rsidRPr="001C3EEB">
        <w:t>a hangszeres összeállítások</w:t>
      </w:r>
      <w:r w:rsidR="00E20118" w:rsidRPr="001C3EEB">
        <w:t>ra</w:t>
      </w:r>
      <w:r w:rsidRPr="001C3EEB">
        <w:t xml:space="preserve"> </w:t>
      </w:r>
      <w:r w:rsidR="00E02CCA" w:rsidRPr="001C3EEB">
        <w:t xml:space="preserve">vonatkozó alapvető néprajzi </w:t>
      </w:r>
      <w:r w:rsidR="00E20118" w:rsidRPr="001C3EEB">
        <w:t>ismeretek (gyűjtés he</w:t>
      </w:r>
      <w:r w:rsidR="00782D65" w:rsidRPr="001C3EEB">
        <w:t>lye, ideje, előadók és gyűjtők).</w:t>
      </w:r>
    </w:p>
    <w:p w:rsidR="008D2908" w:rsidRPr="001C3EEB" w:rsidRDefault="008D2908" w:rsidP="008D2908">
      <w:pPr>
        <w:jc w:val="both"/>
      </w:pPr>
      <w:bookmarkStart w:id="0" w:name="_GoBack"/>
      <w:bookmarkEnd w:id="0"/>
    </w:p>
    <w:p w:rsidR="008D2908" w:rsidRPr="001C3EEB" w:rsidRDefault="008D2908" w:rsidP="008D2908">
      <w:pPr>
        <w:jc w:val="both"/>
        <w:rPr>
          <w:b/>
          <w:i/>
        </w:rPr>
      </w:pPr>
      <w:r w:rsidRPr="001C3EEB">
        <w:rPr>
          <w:b/>
          <w:i/>
        </w:rPr>
        <w:t>Ajánlott irodalom:</w:t>
      </w:r>
    </w:p>
    <w:p w:rsidR="001C3EEB" w:rsidRDefault="008D2908" w:rsidP="0016762C">
      <w:pPr>
        <w:numPr>
          <w:ilvl w:val="0"/>
          <w:numId w:val="14"/>
        </w:numPr>
        <w:jc w:val="both"/>
      </w:pPr>
      <w:r w:rsidRPr="001C3EEB">
        <w:t xml:space="preserve">Pávai István: </w:t>
      </w:r>
      <w:r w:rsidRPr="001C3EEB">
        <w:rPr>
          <w:i/>
        </w:rPr>
        <w:t>Az erdélyi magyar népi tánczene.</w:t>
      </w:r>
      <w:r w:rsidRPr="001C3EEB">
        <w:t xml:space="preserve"> Kriza János Néprajzi Társaság, Kolozsvár, 2012. </w:t>
      </w:r>
    </w:p>
    <w:p w:rsidR="008D2908" w:rsidRPr="001C3EEB" w:rsidRDefault="008D2908" w:rsidP="0016762C">
      <w:pPr>
        <w:numPr>
          <w:ilvl w:val="0"/>
          <w:numId w:val="14"/>
        </w:numPr>
        <w:jc w:val="both"/>
      </w:pPr>
      <w:proofErr w:type="spellStart"/>
      <w:r w:rsidRPr="001C3EEB">
        <w:t>Sárosi</w:t>
      </w:r>
      <w:proofErr w:type="spellEnd"/>
      <w:r w:rsidRPr="001C3EEB">
        <w:t xml:space="preserve"> Bálint: </w:t>
      </w:r>
      <w:r w:rsidRPr="001C3EEB">
        <w:rPr>
          <w:i/>
        </w:rPr>
        <w:t>A hangszeres magyar népzenei hagyomány.</w:t>
      </w:r>
      <w:r w:rsidRPr="001C3EEB">
        <w:t xml:space="preserve"> Balassi Kiadó, Budapest, 2008. </w:t>
      </w:r>
    </w:p>
    <w:p w:rsidR="008D2908" w:rsidRPr="001C3EEB" w:rsidRDefault="008D2908" w:rsidP="008D2908">
      <w:pPr>
        <w:numPr>
          <w:ilvl w:val="0"/>
          <w:numId w:val="14"/>
        </w:numPr>
        <w:jc w:val="both"/>
      </w:pPr>
      <w:proofErr w:type="spellStart"/>
      <w:r w:rsidRPr="001C3EEB">
        <w:t>Sárosi</w:t>
      </w:r>
      <w:proofErr w:type="spellEnd"/>
      <w:r w:rsidRPr="001C3EEB">
        <w:t xml:space="preserve"> Bálint: </w:t>
      </w:r>
      <w:r w:rsidRPr="001C3EEB">
        <w:rPr>
          <w:i/>
        </w:rPr>
        <w:t>Hangszerek a magyar néphagyományban.</w:t>
      </w:r>
      <w:r w:rsidRPr="001C3EEB">
        <w:t xml:space="preserve"> </w:t>
      </w:r>
      <w:r w:rsidR="00A60251" w:rsidRPr="001C3EEB">
        <w:t xml:space="preserve">Jelenlévő múlt. </w:t>
      </w:r>
      <w:r w:rsidRPr="001C3EEB">
        <w:t xml:space="preserve">Planétás Kiadó, Budapest, 1998. </w:t>
      </w:r>
    </w:p>
    <w:p w:rsidR="002F493D" w:rsidRDefault="008D2908" w:rsidP="002F493D">
      <w:pPr>
        <w:pStyle w:val="Listaszerbekezds"/>
        <w:numPr>
          <w:ilvl w:val="0"/>
          <w:numId w:val="14"/>
        </w:numPr>
        <w:jc w:val="both"/>
      </w:pPr>
      <w:r w:rsidRPr="001C3EEB">
        <w:t xml:space="preserve">Virágvölgyi Márta – Pávai István (szerk.): </w:t>
      </w:r>
      <w:r w:rsidRPr="001C3EEB">
        <w:rPr>
          <w:i/>
        </w:rPr>
        <w:t xml:space="preserve">A magyar népi tánczene. </w:t>
      </w:r>
      <w:r w:rsidRPr="001C3EEB">
        <w:t xml:space="preserve">Jelenlévő múlt. Planétás Kiadó, Budapest, 2000. </w:t>
      </w:r>
    </w:p>
    <w:p w:rsidR="002F493D" w:rsidRPr="001C3EEB" w:rsidRDefault="002F493D" w:rsidP="002F493D">
      <w:pPr>
        <w:pStyle w:val="Listaszerbekezds"/>
        <w:numPr>
          <w:ilvl w:val="0"/>
          <w:numId w:val="14"/>
        </w:numPr>
        <w:jc w:val="both"/>
      </w:pPr>
      <w:r>
        <w:t xml:space="preserve">Sebő Ferenc: </w:t>
      </w:r>
      <w:r w:rsidRPr="002F493D">
        <w:rPr>
          <w:i/>
        </w:rPr>
        <w:t>Népzenei olvasókönyv</w:t>
      </w:r>
      <w:r>
        <w:t xml:space="preserve">. </w:t>
      </w:r>
      <w:r w:rsidR="00A60251" w:rsidRPr="001C3EEB">
        <w:t>Jelenlévő múlt.</w:t>
      </w:r>
      <w:r w:rsidR="00A60251">
        <w:t xml:space="preserve"> </w:t>
      </w:r>
      <w:r w:rsidR="00947ED0">
        <w:t>Planétás Kiadó, Budapest, 1997.</w:t>
      </w:r>
      <w:r w:rsidR="00A60251">
        <w:t xml:space="preserve"> </w:t>
      </w:r>
    </w:p>
    <w:p w:rsidR="00A60251" w:rsidRDefault="00A60251" w:rsidP="00782D65">
      <w:pPr>
        <w:rPr>
          <w:i/>
        </w:rPr>
      </w:pPr>
    </w:p>
    <w:p w:rsidR="00782D65" w:rsidRPr="001C3EEB" w:rsidRDefault="00782D65" w:rsidP="00782D65">
      <w:pPr>
        <w:rPr>
          <w:i/>
        </w:rPr>
      </w:pPr>
      <w:r w:rsidRPr="001C3EEB">
        <w:rPr>
          <w:i/>
        </w:rPr>
        <w:t>Elérhető pontszám: 10</w:t>
      </w:r>
      <w:r w:rsidR="00A60251" w:rsidRPr="00A60251">
        <w:t xml:space="preserve"> </w:t>
      </w:r>
    </w:p>
    <w:p w:rsidR="00782D65" w:rsidRPr="001C3EEB" w:rsidRDefault="00782D65" w:rsidP="00782D65">
      <w:pPr>
        <w:jc w:val="both"/>
      </w:pPr>
    </w:p>
    <w:sectPr w:rsidR="00782D65" w:rsidRPr="001C3EEB" w:rsidSect="00FA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725"/>
    <w:multiLevelType w:val="hybridMultilevel"/>
    <w:tmpl w:val="987AF6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A97"/>
    <w:multiLevelType w:val="hybridMultilevel"/>
    <w:tmpl w:val="23049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D447E"/>
    <w:multiLevelType w:val="hybridMultilevel"/>
    <w:tmpl w:val="91862FD8"/>
    <w:lvl w:ilvl="0" w:tplc="30744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15E00"/>
    <w:multiLevelType w:val="hybridMultilevel"/>
    <w:tmpl w:val="FA60D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160E4"/>
    <w:multiLevelType w:val="hybridMultilevel"/>
    <w:tmpl w:val="C0AE467A"/>
    <w:lvl w:ilvl="0" w:tplc="30744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84825"/>
    <w:multiLevelType w:val="hybridMultilevel"/>
    <w:tmpl w:val="B40A734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0618"/>
    <w:multiLevelType w:val="hybridMultilevel"/>
    <w:tmpl w:val="3F528048"/>
    <w:lvl w:ilvl="0" w:tplc="697C5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B54FE"/>
    <w:multiLevelType w:val="hybridMultilevel"/>
    <w:tmpl w:val="1310D3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724C9B"/>
    <w:multiLevelType w:val="hybridMultilevel"/>
    <w:tmpl w:val="5AACDC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9E5462"/>
    <w:multiLevelType w:val="hybridMultilevel"/>
    <w:tmpl w:val="1AD8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701CD"/>
    <w:multiLevelType w:val="hybridMultilevel"/>
    <w:tmpl w:val="666A65B0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E7C5C"/>
    <w:multiLevelType w:val="hybridMultilevel"/>
    <w:tmpl w:val="35043A0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57486"/>
    <w:multiLevelType w:val="hybridMultilevel"/>
    <w:tmpl w:val="6D4EDF02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A6476"/>
    <w:multiLevelType w:val="hybridMultilevel"/>
    <w:tmpl w:val="82767502"/>
    <w:lvl w:ilvl="0" w:tplc="30744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0ED8"/>
    <w:rsid w:val="00001867"/>
    <w:rsid w:val="000128AF"/>
    <w:rsid w:val="00015009"/>
    <w:rsid w:val="000270EC"/>
    <w:rsid w:val="00030E3B"/>
    <w:rsid w:val="00031486"/>
    <w:rsid w:val="00031BA4"/>
    <w:rsid w:val="0003210D"/>
    <w:rsid w:val="00036F6C"/>
    <w:rsid w:val="000403DF"/>
    <w:rsid w:val="0004358C"/>
    <w:rsid w:val="000436FC"/>
    <w:rsid w:val="00045280"/>
    <w:rsid w:val="000524EF"/>
    <w:rsid w:val="0005422A"/>
    <w:rsid w:val="000601B8"/>
    <w:rsid w:val="00066222"/>
    <w:rsid w:val="000746FA"/>
    <w:rsid w:val="00081881"/>
    <w:rsid w:val="00083392"/>
    <w:rsid w:val="00083D1F"/>
    <w:rsid w:val="000B4158"/>
    <w:rsid w:val="000C276B"/>
    <w:rsid w:val="000D5624"/>
    <w:rsid w:val="000E3139"/>
    <w:rsid w:val="000E5B95"/>
    <w:rsid w:val="000F3C46"/>
    <w:rsid w:val="000F7EB3"/>
    <w:rsid w:val="00102D8F"/>
    <w:rsid w:val="00103C86"/>
    <w:rsid w:val="00107B5C"/>
    <w:rsid w:val="00110EC0"/>
    <w:rsid w:val="00123F09"/>
    <w:rsid w:val="00130CC9"/>
    <w:rsid w:val="00140C69"/>
    <w:rsid w:val="001438DC"/>
    <w:rsid w:val="001469E3"/>
    <w:rsid w:val="001526B0"/>
    <w:rsid w:val="00174FC9"/>
    <w:rsid w:val="00176236"/>
    <w:rsid w:val="00182BDE"/>
    <w:rsid w:val="00184598"/>
    <w:rsid w:val="00187C20"/>
    <w:rsid w:val="00196CCF"/>
    <w:rsid w:val="001A6A17"/>
    <w:rsid w:val="001B06BE"/>
    <w:rsid w:val="001B2A9E"/>
    <w:rsid w:val="001B477D"/>
    <w:rsid w:val="001B62A4"/>
    <w:rsid w:val="001B776B"/>
    <w:rsid w:val="001C3EEB"/>
    <w:rsid w:val="001D139D"/>
    <w:rsid w:val="001D6D8F"/>
    <w:rsid w:val="001D6F66"/>
    <w:rsid w:val="001E4EB3"/>
    <w:rsid w:val="001E5D1A"/>
    <w:rsid w:val="002123BD"/>
    <w:rsid w:val="00212B10"/>
    <w:rsid w:val="002148AF"/>
    <w:rsid w:val="002300CE"/>
    <w:rsid w:val="00233AAB"/>
    <w:rsid w:val="00240FF3"/>
    <w:rsid w:val="0025005D"/>
    <w:rsid w:val="0025137A"/>
    <w:rsid w:val="00255C11"/>
    <w:rsid w:val="002658CE"/>
    <w:rsid w:val="00266D51"/>
    <w:rsid w:val="0027172A"/>
    <w:rsid w:val="00273B38"/>
    <w:rsid w:val="00273DE2"/>
    <w:rsid w:val="00276028"/>
    <w:rsid w:val="00277006"/>
    <w:rsid w:val="002921A2"/>
    <w:rsid w:val="00292EFA"/>
    <w:rsid w:val="002A7EA1"/>
    <w:rsid w:val="002C2050"/>
    <w:rsid w:val="002C65C4"/>
    <w:rsid w:val="002C6C10"/>
    <w:rsid w:val="002D26B7"/>
    <w:rsid w:val="002D3FBE"/>
    <w:rsid w:val="002D5658"/>
    <w:rsid w:val="002E4AB7"/>
    <w:rsid w:val="002F493D"/>
    <w:rsid w:val="002F5958"/>
    <w:rsid w:val="002F7AEE"/>
    <w:rsid w:val="003035E5"/>
    <w:rsid w:val="003258D9"/>
    <w:rsid w:val="003266B1"/>
    <w:rsid w:val="00327D89"/>
    <w:rsid w:val="00330BE0"/>
    <w:rsid w:val="00346E54"/>
    <w:rsid w:val="003510E1"/>
    <w:rsid w:val="00354AB9"/>
    <w:rsid w:val="003552E2"/>
    <w:rsid w:val="00355CAE"/>
    <w:rsid w:val="00357DB2"/>
    <w:rsid w:val="00361E2E"/>
    <w:rsid w:val="0036351F"/>
    <w:rsid w:val="00371A6A"/>
    <w:rsid w:val="003741DB"/>
    <w:rsid w:val="00374DDA"/>
    <w:rsid w:val="003925FD"/>
    <w:rsid w:val="003B33FB"/>
    <w:rsid w:val="003B7FE1"/>
    <w:rsid w:val="003C1390"/>
    <w:rsid w:val="003C47DB"/>
    <w:rsid w:val="003E30A7"/>
    <w:rsid w:val="003F3967"/>
    <w:rsid w:val="003F6785"/>
    <w:rsid w:val="00403E89"/>
    <w:rsid w:val="00404AA5"/>
    <w:rsid w:val="00416BC3"/>
    <w:rsid w:val="004246F4"/>
    <w:rsid w:val="00427416"/>
    <w:rsid w:val="00437B22"/>
    <w:rsid w:val="00447B5B"/>
    <w:rsid w:val="00454C40"/>
    <w:rsid w:val="00462A57"/>
    <w:rsid w:val="00476606"/>
    <w:rsid w:val="0047771E"/>
    <w:rsid w:val="004810E3"/>
    <w:rsid w:val="00481807"/>
    <w:rsid w:val="004879FE"/>
    <w:rsid w:val="00493247"/>
    <w:rsid w:val="004943AC"/>
    <w:rsid w:val="004A2042"/>
    <w:rsid w:val="004C41D1"/>
    <w:rsid w:val="004D0543"/>
    <w:rsid w:val="004D0BD2"/>
    <w:rsid w:val="004D6D04"/>
    <w:rsid w:val="004F7528"/>
    <w:rsid w:val="00500A1D"/>
    <w:rsid w:val="00502EF1"/>
    <w:rsid w:val="00523A65"/>
    <w:rsid w:val="00524380"/>
    <w:rsid w:val="005272BA"/>
    <w:rsid w:val="005279C9"/>
    <w:rsid w:val="00533C71"/>
    <w:rsid w:val="00541CFA"/>
    <w:rsid w:val="00544F44"/>
    <w:rsid w:val="00552885"/>
    <w:rsid w:val="00553218"/>
    <w:rsid w:val="00555BF0"/>
    <w:rsid w:val="0057691B"/>
    <w:rsid w:val="005917E8"/>
    <w:rsid w:val="005A0ADA"/>
    <w:rsid w:val="005C07F2"/>
    <w:rsid w:val="005C3EA9"/>
    <w:rsid w:val="005D051D"/>
    <w:rsid w:val="005D74B9"/>
    <w:rsid w:val="005E1271"/>
    <w:rsid w:val="005E1929"/>
    <w:rsid w:val="005E2E39"/>
    <w:rsid w:val="005E3F53"/>
    <w:rsid w:val="005F3DDF"/>
    <w:rsid w:val="005F42B5"/>
    <w:rsid w:val="00601DF4"/>
    <w:rsid w:val="00603666"/>
    <w:rsid w:val="00610AB7"/>
    <w:rsid w:val="00612FCA"/>
    <w:rsid w:val="00620F87"/>
    <w:rsid w:val="00626D8C"/>
    <w:rsid w:val="00642464"/>
    <w:rsid w:val="00644D1E"/>
    <w:rsid w:val="00650454"/>
    <w:rsid w:val="006605CE"/>
    <w:rsid w:val="00661219"/>
    <w:rsid w:val="00662EA1"/>
    <w:rsid w:val="00670D4B"/>
    <w:rsid w:val="0067168E"/>
    <w:rsid w:val="00682CA0"/>
    <w:rsid w:val="00687100"/>
    <w:rsid w:val="006A3D62"/>
    <w:rsid w:val="006B37E2"/>
    <w:rsid w:val="006C0FB4"/>
    <w:rsid w:val="006D322C"/>
    <w:rsid w:val="006D77E6"/>
    <w:rsid w:val="006E1A59"/>
    <w:rsid w:val="006E3F62"/>
    <w:rsid w:val="007007B2"/>
    <w:rsid w:val="00702DD2"/>
    <w:rsid w:val="00705542"/>
    <w:rsid w:val="0071736A"/>
    <w:rsid w:val="0073089C"/>
    <w:rsid w:val="007340F7"/>
    <w:rsid w:val="00740AA1"/>
    <w:rsid w:val="00740F0B"/>
    <w:rsid w:val="00745CEE"/>
    <w:rsid w:val="0075128F"/>
    <w:rsid w:val="0075344E"/>
    <w:rsid w:val="00763D2E"/>
    <w:rsid w:val="0076628F"/>
    <w:rsid w:val="00776293"/>
    <w:rsid w:val="00782D65"/>
    <w:rsid w:val="007861A7"/>
    <w:rsid w:val="00786CD9"/>
    <w:rsid w:val="007A1BB9"/>
    <w:rsid w:val="007A6A72"/>
    <w:rsid w:val="007B12BC"/>
    <w:rsid w:val="007C112F"/>
    <w:rsid w:val="007C3995"/>
    <w:rsid w:val="007C55E3"/>
    <w:rsid w:val="007D6616"/>
    <w:rsid w:val="007D6993"/>
    <w:rsid w:val="007E1325"/>
    <w:rsid w:val="007E35E3"/>
    <w:rsid w:val="007E7D4B"/>
    <w:rsid w:val="007F094C"/>
    <w:rsid w:val="0080104A"/>
    <w:rsid w:val="008042CA"/>
    <w:rsid w:val="0082061B"/>
    <w:rsid w:val="00825F09"/>
    <w:rsid w:val="008358F7"/>
    <w:rsid w:val="008367D4"/>
    <w:rsid w:val="008463A7"/>
    <w:rsid w:val="00871C5F"/>
    <w:rsid w:val="00874681"/>
    <w:rsid w:val="00886B15"/>
    <w:rsid w:val="008A2C1A"/>
    <w:rsid w:val="008B7DEE"/>
    <w:rsid w:val="008C0754"/>
    <w:rsid w:val="008D2908"/>
    <w:rsid w:val="008D556A"/>
    <w:rsid w:val="008D6277"/>
    <w:rsid w:val="008F5A0D"/>
    <w:rsid w:val="008F79CE"/>
    <w:rsid w:val="00912E11"/>
    <w:rsid w:val="00914C0B"/>
    <w:rsid w:val="00917EDE"/>
    <w:rsid w:val="00921538"/>
    <w:rsid w:val="0092527F"/>
    <w:rsid w:val="009254FF"/>
    <w:rsid w:val="009272CF"/>
    <w:rsid w:val="009276D0"/>
    <w:rsid w:val="009307AB"/>
    <w:rsid w:val="00930A77"/>
    <w:rsid w:val="009357B0"/>
    <w:rsid w:val="00937893"/>
    <w:rsid w:val="009471E3"/>
    <w:rsid w:val="0094763C"/>
    <w:rsid w:val="009476CF"/>
    <w:rsid w:val="00947ED0"/>
    <w:rsid w:val="00950ED8"/>
    <w:rsid w:val="00954331"/>
    <w:rsid w:val="00955B0E"/>
    <w:rsid w:val="00964733"/>
    <w:rsid w:val="00965C1C"/>
    <w:rsid w:val="00972B6F"/>
    <w:rsid w:val="00973488"/>
    <w:rsid w:val="0098155A"/>
    <w:rsid w:val="0099472F"/>
    <w:rsid w:val="009B1FCF"/>
    <w:rsid w:val="009B39D8"/>
    <w:rsid w:val="009B5D13"/>
    <w:rsid w:val="009C4CCA"/>
    <w:rsid w:val="009C4ED5"/>
    <w:rsid w:val="009D3D10"/>
    <w:rsid w:val="009E2999"/>
    <w:rsid w:val="009F67EB"/>
    <w:rsid w:val="009F7911"/>
    <w:rsid w:val="00A070D5"/>
    <w:rsid w:val="00A106FD"/>
    <w:rsid w:val="00A13E7C"/>
    <w:rsid w:val="00A20D14"/>
    <w:rsid w:val="00A4054C"/>
    <w:rsid w:val="00A52717"/>
    <w:rsid w:val="00A5412C"/>
    <w:rsid w:val="00A57337"/>
    <w:rsid w:val="00A60251"/>
    <w:rsid w:val="00A629ED"/>
    <w:rsid w:val="00A677C8"/>
    <w:rsid w:val="00A747A5"/>
    <w:rsid w:val="00A874E8"/>
    <w:rsid w:val="00A975A1"/>
    <w:rsid w:val="00AA67A1"/>
    <w:rsid w:val="00AD72DE"/>
    <w:rsid w:val="00AE140E"/>
    <w:rsid w:val="00AF158C"/>
    <w:rsid w:val="00B15548"/>
    <w:rsid w:val="00B26675"/>
    <w:rsid w:val="00B34254"/>
    <w:rsid w:val="00B348DA"/>
    <w:rsid w:val="00B42E34"/>
    <w:rsid w:val="00B51B34"/>
    <w:rsid w:val="00B53E4E"/>
    <w:rsid w:val="00B75297"/>
    <w:rsid w:val="00B7680F"/>
    <w:rsid w:val="00B80BBA"/>
    <w:rsid w:val="00B87EBC"/>
    <w:rsid w:val="00BA31DC"/>
    <w:rsid w:val="00BA7C35"/>
    <w:rsid w:val="00BB25D5"/>
    <w:rsid w:val="00BB391F"/>
    <w:rsid w:val="00BC01C9"/>
    <w:rsid w:val="00BD0FC3"/>
    <w:rsid w:val="00BD5F63"/>
    <w:rsid w:val="00BD7244"/>
    <w:rsid w:val="00BE4D5C"/>
    <w:rsid w:val="00BE6B88"/>
    <w:rsid w:val="00BE7824"/>
    <w:rsid w:val="00BF4EDA"/>
    <w:rsid w:val="00C15889"/>
    <w:rsid w:val="00C2313B"/>
    <w:rsid w:val="00C314D0"/>
    <w:rsid w:val="00C356C9"/>
    <w:rsid w:val="00C44999"/>
    <w:rsid w:val="00C55441"/>
    <w:rsid w:val="00C66551"/>
    <w:rsid w:val="00C66886"/>
    <w:rsid w:val="00C740D2"/>
    <w:rsid w:val="00C855B3"/>
    <w:rsid w:val="00CA06BA"/>
    <w:rsid w:val="00CB77C3"/>
    <w:rsid w:val="00CB794B"/>
    <w:rsid w:val="00CC2873"/>
    <w:rsid w:val="00CC43D5"/>
    <w:rsid w:val="00CC79E4"/>
    <w:rsid w:val="00CD043C"/>
    <w:rsid w:val="00CE413D"/>
    <w:rsid w:val="00CE61B0"/>
    <w:rsid w:val="00CF1546"/>
    <w:rsid w:val="00D00452"/>
    <w:rsid w:val="00D159BF"/>
    <w:rsid w:val="00D16556"/>
    <w:rsid w:val="00D16798"/>
    <w:rsid w:val="00D217D2"/>
    <w:rsid w:val="00D221E4"/>
    <w:rsid w:val="00D23A07"/>
    <w:rsid w:val="00D364FC"/>
    <w:rsid w:val="00D43C97"/>
    <w:rsid w:val="00D45F26"/>
    <w:rsid w:val="00D47061"/>
    <w:rsid w:val="00D644C1"/>
    <w:rsid w:val="00D77039"/>
    <w:rsid w:val="00D809AB"/>
    <w:rsid w:val="00D81EF4"/>
    <w:rsid w:val="00D95935"/>
    <w:rsid w:val="00D9631A"/>
    <w:rsid w:val="00DB4C35"/>
    <w:rsid w:val="00DB7639"/>
    <w:rsid w:val="00DD12F0"/>
    <w:rsid w:val="00DE1876"/>
    <w:rsid w:val="00DF7FCA"/>
    <w:rsid w:val="00E02CCA"/>
    <w:rsid w:val="00E12FFE"/>
    <w:rsid w:val="00E13B0C"/>
    <w:rsid w:val="00E1754B"/>
    <w:rsid w:val="00E20118"/>
    <w:rsid w:val="00E23ABD"/>
    <w:rsid w:val="00E24D25"/>
    <w:rsid w:val="00E503AA"/>
    <w:rsid w:val="00E50CA4"/>
    <w:rsid w:val="00E5129D"/>
    <w:rsid w:val="00E51997"/>
    <w:rsid w:val="00E5654B"/>
    <w:rsid w:val="00E656A0"/>
    <w:rsid w:val="00E732F2"/>
    <w:rsid w:val="00E762D0"/>
    <w:rsid w:val="00E80A42"/>
    <w:rsid w:val="00EA35C4"/>
    <w:rsid w:val="00EB1E6E"/>
    <w:rsid w:val="00EB2959"/>
    <w:rsid w:val="00EB2BAD"/>
    <w:rsid w:val="00EB4320"/>
    <w:rsid w:val="00EB4F59"/>
    <w:rsid w:val="00EB7AD9"/>
    <w:rsid w:val="00EC1D32"/>
    <w:rsid w:val="00ED54CC"/>
    <w:rsid w:val="00ED6A12"/>
    <w:rsid w:val="00ED7487"/>
    <w:rsid w:val="00EE1C83"/>
    <w:rsid w:val="00F129A2"/>
    <w:rsid w:val="00F14235"/>
    <w:rsid w:val="00F20163"/>
    <w:rsid w:val="00F26BC6"/>
    <w:rsid w:val="00F4525D"/>
    <w:rsid w:val="00F5759A"/>
    <w:rsid w:val="00F65903"/>
    <w:rsid w:val="00F916B9"/>
    <w:rsid w:val="00F934C9"/>
    <w:rsid w:val="00F936B4"/>
    <w:rsid w:val="00F96D96"/>
    <w:rsid w:val="00FA1211"/>
    <w:rsid w:val="00FA1A2A"/>
    <w:rsid w:val="00FC0CEE"/>
    <w:rsid w:val="00FC4749"/>
    <w:rsid w:val="00FC60AE"/>
    <w:rsid w:val="00FE4A61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ED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50ED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E6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zti.h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gyomanyokhaz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k.oszk.hu/02700/02789/html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37C4-A03B-4B93-831F-57C15DB8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Molnarne.Melinda</cp:lastModifiedBy>
  <cp:revision>2</cp:revision>
  <dcterms:created xsi:type="dcterms:W3CDTF">2014-11-10T14:58:00Z</dcterms:created>
  <dcterms:modified xsi:type="dcterms:W3CDTF">2014-11-10T14:58:00Z</dcterms:modified>
</cp:coreProperties>
</file>